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Bases de la convocatoria para actuar en el festival SantasPascuas 2024-2025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La convocatoria está dirigida a artistas y grupos de la Comunidad Foral y el único requisito es estar inscrito en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www.navarralivemusic.com</w:t>
        </w:r>
      </w:hyperlink>
      <w:r w:rsidDel="00000000" w:rsidR="00000000" w:rsidRPr="00000000">
        <w:rPr>
          <w:rtl w:val="0"/>
        </w:rPr>
        <w:t xml:space="preserve">. No podrán participar aquellos proyectos que ya han sido seleccionados en convocatorias anteriores del SantasPascuas. </w:t>
      </w:r>
    </w:p>
    <w:p w:rsidR="00000000" w:rsidDel="00000000" w:rsidP="00000000" w:rsidRDefault="00000000" w:rsidRPr="00000000" w14:paraId="00000004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Los responsables del SantasPascuas elegirán a los tres grupos que actarán en el evento valorando la calidad de la propuesta y, además, que ésta sea acorde a los criterios de programación y desarrollo profesional de la feria.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Los conciertos tendrán lugar el 16 de noviembre en el Txintxarri, en horario vermú; el 25 de diciembre en la sala 1 de Zentral, en horario de tarde y junto a Melenas y Chill Mafia; y el 28 de diciembre en la sala 2 de Zentral, en horario de tarde. 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Navarra Music Commission se hará cargo de los cachés de las bandas. Será de 800 euros para las bandas que actúen el 16 de noviembre en Txintxarri y el 28 de diciembre en Zentral; y de 500 euros para la banda que actúe el 25 de diciembre en Zentral.</w:t>
      </w:r>
    </w:p>
    <w:p w:rsidR="00000000" w:rsidDel="00000000" w:rsidP="00000000" w:rsidRDefault="00000000" w:rsidRPr="00000000" w14:paraId="0000000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WordPictureWatermark1" style="position:absolute;width:451.27559055118115pt;height:319.114932352139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navarralivemusic.co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